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ТЕХНИЧЕСКИЕ ТРЕБОВАНИЯ</w:t>
      </w:r>
    </w:p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к транспортным средствам</w:t>
      </w:r>
    </w:p>
    <w:p w:rsidR="00C1500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«Стандарт».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</w:t>
      </w:r>
      <w:r>
        <w:rPr>
          <w:rFonts w:ascii="Times New Roman" w:hAnsi="Times New Roman" w:cs="Times New Roman"/>
        </w:rPr>
        <w:t xml:space="preserve"> независимо от объема двигателя. С</w:t>
      </w:r>
      <w:r w:rsidRPr="001C1DB3">
        <w:rPr>
          <w:rFonts w:ascii="Times New Roman" w:hAnsi="Times New Roman" w:cs="Times New Roman"/>
        </w:rPr>
        <w:t xml:space="preserve"> колесами, укомплектованными</w:t>
      </w:r>
      <w:r>
        <w:rPr>
          <w:rFonts w:ascii="Times New Roman" w:hAnsi="Times New Roman" w:cs="Times New Roman"/>
        </w:rPr>
        <w:t xml:space="preserve"> штатными</w:t>
      </w:r>
      <w:r w:rsidRPr="001C1DB3">
        <w:rPr>
          <w:rFonts w:ascii="Times New Roman" w:hAnsi="Times New Roman" w:cs="Times New Roman"/>
        </w:rPr>
        <w:t xml:space="preserve"> покрышками</w:t>
      </w:r>
      <w:r>
        <w:rPr>
          <w:rFonts w:ascii="Times New Roman" w:hAnsi="Times New Roman" w:cs="Times New Roman"/>
        </w:rPr>
        <w:t xml:space="preserve"> или покрышками маркировки АТ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(включительно)</w:t>
      </w:r>
      <w:r w:rsidRPr="001C1D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шин категории АТ можно посмотреть здесь:</w:t>
      </w:r>
    </w:p>
    <w:p w:rsidR="00C15003" w:rsidRDefault="00F11C6A" w:rsidP="00C15003">
      <w:pPr>
        <w:rPr>
          <w:rFonts w:ascii="Times New Roman" w:hAnsi="Times New Roman" w:cs="Times New Roman"/>
        </w:rPr>
      </w:pPr>
      <w:hyperlink r:id="rId5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http://www.extremetyre.ru/tyre.htm?type=4&amp;level=12</w:t>
        </w:r>
      </w:hyperlink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отсутствия модели покрышек в справочнике, категория покрышек определяется на ТК (Технической комиссии) техническим комиссаром. </w:t>
      </w:r>
    </w:p>
    <w:p w:rsidR="00C15003" w:rsidRDefault="00442AE0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</w:t>
      </w:r>
      <w:proofErr w:type="gramStart"/>
      <w:r>
        <w:rPr>
          <w:rFonts w:ascii="Times New Roman" w:hAnsi="Times New Roman" w:cs="Times New Roman"/>
        </w:rPr>
        <w:t>,</w:t>
      </w:r>
      <w:proofErr w:type="gramEnd"/>
      <w:r w:rsidR="00C15003">
        <w:rPr>
          <w:rFonts w:ascii="Times New Roman" w:hAnsi="Times New Roman" w:cs="Times New Roman"/>
        </w:rPr>
        <w:t xml:space="preserve"> если автомобиль участника штатно укомплектован покрышками категории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MT</w:t>
      </w:r>
      <w:r w:rsidRPr="00C150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или ХТ, то такой автомобиль причисляется к категории «ТР-1».</w:t>
      </w:r>
    </w:p>
    <w:p w:rsidR="00C15003" w:rsidRDefault="00442AE0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</w:t>
      </w:r>
      <w:r w:rsidR="00B975EB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с колесами, укомплектованными покрышками</w:t>
      </w:r>
      <w:r w:rsidR="00442AE0">
        <w:rPr>
          <w:rFonts w:ascii="Times New Roman" w:hAnsi="Times New Roman" w:cs="Times New Roman"/>
        </w:rPr>
        <w:t xml:space="preserve"> маркировки </w:t>
      </w:r>
      <w:r w:rsidR="00442AE0">
        <w:rPr>
          <w:rFonts w:ascii="Times New Roman" w:hAnsi="Times New Roman" w:cs="Times New Roman"/>
          <w:lang w:val="en-US"/>
        </w:rPr>
        <w:t>MT</w:t>
      </w:r>
      <w:r w:rsidR="00442AE0" w:rsidRPr="00C15003">
        <w:rPr>
          <w:rFonts w:ascii="Times New Roman" w:hAnsi="Times New Roman" w:cs="Times New Roman"/>
        </w:rPr>
        <w:t xml:space="preserve"> </w:t>
      </w:r>
      <w:r w:rsidR="00442AE0">
        <w:rPr>
          <w:rFonts w:ascii="Times New Roman" w:hAnsi="Times New Roman" w:cs="Times New Roman"/>
        </w:rPr>
        <w:t xml:space="preserve">или ХТ, 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Ограничение по ширине покрышек категории </w:t>
      </w:r>
      <w:r>
        <w:rPr>
          <w:rFonts w:ascii="Times New Roman" w:hAnsi="Times New Roman" w:cs="Times New Roman"/>
          <w:lang w:val="en-US"/>
        </w:rPr>
        <w:t>XT</w:t>
      </w:r>
      <w:r>
        <w:rPr>
          <w:rFonts w:ascii="Times New Roman" w:hAnsi="Times New Roman" w:cs="Times New Roman"/>
        </w:rPr>
        <w:t xml:space="preserve"> не более 10,5 дюймов.</w:t>
      </w:r>
      <w:r w:rsidRPr="00C150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шин категории  МТ/</w:t>
      </w:r>
      <w:r>
        <w:rPr>
          <w:rFonts w:ascii="Times New Roman" w:hAnsi="Times New Roman" w:cs="Times New Roman"/>
          <w:lang w:val="en-US"/>
        </w:rPr>
        <w:t>XT</w:t>
      </w:r>
      <w:r w:rsidRPr="000538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можно посмотреть здесь: </w:t>
      </w:r>
    </w:p>
    <w:p w:rsidR="00C15003" w:rsidRDefault="00F11C6A" w:rsidP="00C15003">
      <w:pPr>
        <w:rPr>
          <w:rFonts w:ascii="Times New Roman" w:hAnsi="Times New Roman" w:cs="Times New Roman"/>
        </w:rPr>
      </w:pPr>
      <w:hyperlink r:id="rId6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http://www.extremetyre.ru/tyre.htm?type=4&amp;level=2</w:t>
        </w:r>
      </w:hyperlink>
    </w:p>
    <w:p w:rsidR="00C15003" w:rsidRDefault="00F11C6A" w:rsidP="00C15003">
      <w:pPr>
        <w:rPr>
          <w:rFonts w:ascii="Times New Roman" w:hAnsi="Times New Roman" w:cs="Times New Roman"/>
        </w:rPr>
      </w:pPr>
      <w:hyperlink r:id="rId7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http://www.extremetyre.ru/tyre.htm?type=4&amp;level=3</w:t>
        </w:r>
      </w:hyperlink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отсутствия модели покрышек в справочнике, категория покрышек определяется на ТК (Технической комиссии) техническим комиссаром. 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B975EB" w:rsidRPr="001C1DB3" w:rsidRDefault="00B975EB" w:rsidP="00B975EB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B975EB" w:rsidRDefault="00B975EB" w:rsidP="00B975EB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</w:t>
      </w:r>
      <w:r w:rsidR="00795DC7" w:rsidRPr="001C1DB3">
        <w:rPr>
          <w:rFonts w:ascii="Times New Roman" w:hAnsi="Times New Roman" w:cs="Times New Roman"/>
        </w:rPr>
        <w:t>без значительных изменений в конструкции (двигатель, КПП, мосты)</w:t>
      </w:r>
      <w:r w:rsidR="00795DC7"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B975EB" w:rsidRPr="001C1DB3" w:rsidRDefault="00B975EB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B975EB" w:rsidRDefault="00B975EB" w:rsidP="00C15003">
      <w:pPr>
        <w:rPr>
          <w:rFonts w:ascii="Times New Roman" w:hAnsi="Times New Roman" w:cs="Times New Roman"/>
          <w:b/>
          <w:sz w:val="28"/>
          <w:szCs w:val="28"/>
        </w:rPr>
      </w:pPr>
    </w:p>
    <w:p w:rsidR="00B975EB" w:rsidRDefault="00B975EB" w:rsidP="00C15003">
      <w:pPr>
        <w:rPr>
          <w:rFonts w:ascii="Times New Roman" w:hAnsi="Times New Roman" w:cs="Times New Roman"/>
          <w:b/>
          <w:sz w:val="28"/>
          <w:szCs w:val="28"/>
        </w:rPr>
      </w:pPr>
    </w:p>
    <w:p w:rsidR="00B975EB" w:rsidRDefault="00B975EB" w:rsidP="00C15003">
      <w:pPr>
        <w:rPr>
          <w:rFonts w:ascii="Times New Roman" w:hAnsi="Times New Roman" w:cs="Times New Roman"/>
          <w:b/>
          <w:sz w:val="28"/>
          <w:szCs w:val="28"/>
        </w:rPr>
      </w:pP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442AE0"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ТР-2</w:t>
      </w:r>
      <w:r w:rsidR="00442AE0">
        <w:rPr>
          <w:rFonts w:ascii="Times New Roman" w:hAnsi="Times New Roman" w:cs="Times New Roman"/>
          <w:b/>
          <w:sz w:val="28"/>
          <w:szCs w:val="28"/>
        </w:rPr>
        <w:t>».</w:t>
      </w:r>
    </w:p>
    <w:p w:rsidR="00EA4791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мосты),</w:t>
      </w:r>
      <w:r w:rsidR="00EA4791">
        <w:rPr>
          <w:rFonts w:ascii="Times New Roman" w:hAnsi="Times New Roman" w:cs="Times New Roman"/>
        </w:rPr>
        <w:t xml:space="preserve"> независимо от объема двигателя.  </w:t>
      </w:r>
      <w:r w:rsidR="00EA20FA" w:rsidRPr="001C1DB3">
        <w:rPr>
          <w:rFonts w:ascii="Times New Roman" w:hAnsi="Times New Roman" w:cs="Times New Roman"/>
        </w:rPr>
        <w:t>Использ</w:t>
      </w:r>
      <w:r w:rsidR="00EA20FA">
        <w:rPr>
          <w:rFonts w:ascii="Times New Roman" w:hAnsi="Times New Roman" w:cs="Times New Roman"/>
        </w:rPr>
        <w:t>ование любых лебедок разрешено.</w:t>
      </w:r>
    </w:p>
    <w:p w:rsidR="00EA4791" w:rsidRPr="00EA4791" w:rsidRDefault="00EA4791" w:rsidP="00C15003">
      <w:pPr>
        <w:rPr>
          <w:rFonts w:ascii="Times New Roman" w:hAnsi="Times New Roman" w:cs="Times New Roman"/>
          <w:color w:val="FF0000"/>
        </w:rPr>
      </w:pPr>
      <w:r w:rsidRPr="00EA4791">
        <w:rPr>
          <w:rFonts w:ascii="Times New Roman" w:hAnsi="Times New Roman" w:cs="Times New Roman"/>
          <w:color w:val="FF0000"/>
        </w:rPr>
        <w:t xml:space="preserve">Для автомобилей имеющих </w:t>
      </w:r>
      <w:r>
        <w:rPr>
          <w:rFonts w:ascii="Times New Roman" w:hAnsi="Times New Roman" w:cs="Times New Roman"/>
          <w:color w:val="FF0000"/>
        </w:rPr>
        <w:t>«массу без нагрузки»</w:t>
      </w:r>
      <w:r w:rsidRPr="00EA4791">
        <w:rPr>
          <w:rFonts w:ascii="Times New Roman" w:hAnsi="Times New Roman" w:cs="Times New Roman"/>
          <w:color w:val="FF0000"/>
        </w:rPr>
        <w:t xml:space="preserve"> до 1900 кг</w:t>
      </w:r>
      <w:proofErr w:type="gramStart"/>
      <w:r w:rsidRPr="00EA4791">
        <w:rPr>
          <w:rFonts w:ascii="Times New Roman" w:hAnsi="Times New Roman" w:cs="Times New Roman"/>
          <w:color w:val="FF0000"/>
        </w:rPr>
        <w:t>.</w:t>
      </w:r>
      <w:proofErr w:type="gramEnd"/>
      <w:r w:rsidRPr="00EA4791">
        <w:rPr>
          <w:rFonts w:ascii="Times New Roman" w:hAnsi="Times New Roman" w:cs="Times New Roman"/>
          <w:color w:val="FF0000"/>
        </w:rPr>
        <w:t xml:space="preserve"> </w:t>
      </w:r>
      <w:proofErr w:type="gramStart"/>
      <w:r w:rsidRPr="00EA4791">
        <w:rPr>
          <w:rFonts w:ascii="Times New Roman" w:hAnsi="Times New Roman" w:cs="Times New Roman"/>
          <w:color w:val="FF0000"/>
        </w:rPr>
        <w:t>д</w:t>
      </w:r>
      <w:proofErr w:type="gramEnd"/>
      <w:r w:rsidRPr="00EA4791">
        <w:rPr>
          <w:rFonts w:ascii="Times New Roman" w:hAnsi="Times New Roman" w:cs="Times New Roman"/>
          <w:color w:val="FF0000"/>
        </w:rPr>
        <w:t>опускается использование покрышек</w:t>
      </w:r>
      <w:r w:rsidR="00C15003" w:rsidRPr="00EA4791">
        <w:rPr>
          <w:rFonts w:ascii="Times New Roman" w:hAnsi="Times New Roman" w:cs="Times New Roman"/>
          <w:color w:val="FF0000"/>
        </w:rPr>
        <w:t xml:space="preserve"> диаметром до 36 дюймов </w:t>
      </w:r>
      <w:r w:rsidRPr="00EA4791">
        <w:rPr>
          <w:rFonts w:ascii="Times New Roman" w:hAnsi="Times New Roman" w:cs="Times New Roman"/>
          <w:color w:val="FF0000"/>
        </w:rPr>
        <w:t>(</w:t>
      </w:r>
      <w:r w:rsidR="00C15003" w:rsidRPr="00EA4791">
        <w:rPr>
          <w:rFonts w:ascii="Times New Roman" w:hAnsi="Times New Roman" w:cs="Times New Roman"/>
          <w:color w:val="FF0000"/>
        </w:rPr>
        <w:t>включительно</w:t>
      </w:r>
      <w:r w:rsidRPr="00EA4791">
        <w:rPr>
          <w:rFonts w:ascii="Times New Roman" w:hAnsi="Times New Roman" w:cs="Times New Roman"/>
          <w:color w:val="FF0000"/>
        </w:rPr>
        <w:t xml:space="preserve">).  </w:t>
      </w:r>
    </w:p>
    <w:p w:rsidR="00EA4791" w:rsidRDefault="00EA4791" w:rsidP="00C15003">
      <w:pPr>
        <w:rPr>
          <w:rFonts w:ascii="Times New Roman" w:hAnsi="Times New Roman" w:cs="Times New Roman"/>
          <w:color w:val="FF0000"/>
        </w:rPr>
      </w:pPr>
      <w:r w:rsidRPr="00EA4791">
        <w:rPr>
          <w:rFonts w:ascii="Times New Roman" w:hAnsi="Times New Roman" w:cs="Times New Roman"/>
          <w:color w:val="FF0000"/>
        </w:rPr>
        <w:t xml:space="preserve">Для автомобилей имеющих </w:t>
      </w:r>
      <w:r>
        <w:rPr>
          <w:rFonts w:ascii="Times New Roman" w:hAnsi="Times New Roman" w:cs="Times New Roman"/>
          <w:color w:val="FF0000"/>
        </w:rPr>
        <w:t>«массу без нагрузки»</w:t>
      </w:r>
      <w:r w:rsidRPr="00EA4791">
        <w:rPr>
          <w:rFonts w:ascii="Times New Roman" w:hAnsi="Times New Roman" w:cs="Times New Roman"/>
          <w:color w:val="FF0000"/>
        </w:rPr>
        <w:t xml:space="preserve"> более 1900 кг</w:t>
      </w:r>
      <w:proofErr w:type="gramStart"/>
      <w:r w:rsidRPr="00EA4791">
        <w:rPr>
          <w:rFonts w:ascii="Times New Roman" w:hAnsi="Times New Roman" w:cs="Times New Roman"/>
          <w:color w:val="FF0000"/>
        </w:rPr>
        <w:t>.</w:t>
      </w:r>
      <w:proofErr w:type="gramEnd"/>
      <w:r w:rsidRPr="00EA4791">
        <w:rPr>
          <w:rFonts w:ascii="Times New Roman" w:hAnsi="Times New Roman" w:cs="Times New Roman"/>
          <w:color w:val="FF0000"/>
        </w:rPr>
        <w:t xml:space="preserve">  </w:t>
      </w:r>
      <w:proofErr w:type="gramStart"/>
      <w:r w:rsidRPr="00EA4791">
        <w:rPr>
          <w:rFonts w:ascii="Times New Roman" w:hAnsi="Times New Roman" w:cs="Times New Roman"/>
          <w:color w:val="FF0000"/>
        </w:rPr>
        <w:t>д</w:t>
      </w:r>
      <w:proofErr w:type="gramEnd"/>
      <w:r w:rsidRPr="00EA4791">
        <w:rPr>
          <w:rFonts w:ascii="Times New Roman" w:hAnsi="Times New Roman" w:cs="Times New Roman"/>
          <w:color w:val="FF0000"/>
        </w:rPr>
        <w:t>опускается использование покрыш</w:t>
      </w:r>
      <w:r>
        <w:rPr>
          <w:rFonts w:ascii="Times New Roman" w:hAnsi="Times New Roman" w:cs="Times New Roman"/>
          <w:color w:val="FF0000"/>
        </w:rPr>
        <w:t>ек</w:t>
      </w:r>
      <w:r w:rsidRPr="00EA4791">
        <w:rPr>
          <w:rFonts w:ascii="Times New Roman" w:hAnsi="Times New Roman" w:cs="Times New Roman"/>
          <w:color w:val="FF0000"/>
        </w:rPr>
        <w:t xml:space="preserve"> диаметром до 40 дюймов (включительно).</w:t>
      </w:r>
      <w:r w:rsidR="00C15003" w:rsidRPr="00EA4791">
        <w:rPr>
          <w:rFonts w:ascii="Times New Roman" w:hAnsi="Times New Roman" w:cs="Times New Roman"/>
          <w:color w:val="FF0000"/>
        </w:rPr>
        <w:t xml:space="preserve">  </w:t>
      </w:r>
    </w:p>
    <w:p w:rsidR="00EA4791" w:rsidRPr="00EA4791" w:rsidRDefault="00EA4791" w:rsidP="00C15003">
      <w:pPr>
        <w:rPr>
          <w:rFonts w:ascii="Times New Roman" w:hAnsi="Times New Roman" w:cs="Times New Roman"/>
          <w:color w:val="FF0000"/>
        </w:rPr>
      </w:pPr>
    </w:p>
    <w:p w:rsidR="00EA20FA" w:rsidRDefault="00EA20FA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Масса автомобиля без нагрузки определяется по свидетельству о государственной регистрации автомобиля. В случае отсутствия у владельца свидетельства о регистрации на автомобиль, на ТК </w:t>
      </w:r>
      <w:r w:rsidR="006943CE">
        <w:rPr>
          <w:rFonts w:ascii="Times New Roman" w:hAnsi="Times New Roman" w:cs="Times New Roman"/>
        </w:rPr>
        <w:t xml:space="preserve">по умолчанию </w:t>
      </w:r>
      <w:r>
        <w:rPr>
          <w:rFonts w:ascii="Times New Roman" w:hAnsi="Times New Roman" w:cs="Times New Roman"/>
        </w:rPr>
        <w:t>принимается</w:t>
      </w:r>
      <w:r w:rsidR="006943C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что масса автомобиля без нагрузки до 1900 кг.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EA20F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ТР-3</w:t>
      </w:r>
      <w:r w:rsidR="00EA20FA"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2123DF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</w:t>
      </w:r>
      <w:r w:rsidR="00EA20FA">
        <w:rPr>
          <w:rFonts w:ascii="Times New Roman" w:hAnsi="Times New Roman" w:cs="Times New Roman"/>
        </w:rPr>
        <w:t xml:space="preserve">не попадающие под </w:t>
      </w:r>
      <w:proofErr w:type="gramStart"/>
      <w:r w:rsidR="00EA20FA">
        <w:rPr>
          <w:rFonts w:ascii="Times New Roman" w:hAnsi="Times New Roman" w:cs="Times New Roman"/>
        </w:rPr>
        <w:t>ТТ</w:t>
      </w:r>
      <w:proofErr w:type="gramEnd"/>
      <w:r w:rsidR="00EA20FA">
        <w:rPr>
          <w:rFonts w:ascii="Times New Roman" w:hAnsi="Times New Roman" w:cs="Times New Roman"/>
        </w:rPr>
        <w:t xml:space="preserve"> категории</w:t>
      </w:r>
      <w:r w:rsidR="00EA20FA" w:rsidRPr="00EA20FA">
        <w:rPr>
          <w:rFonts w:ascii="Times New Roman" w:hAnsi="Times New Roman" w:cs="Times New Roman"/>
        </w:rPr>
        <w:t xml:space="preserve"> </w:t>
      </w:r>
      <w:r w:rsidR="00EA20FA">
        <w:rPr>
          <w:rFonts w:ascii="Times New Roman" w:hAnsi="Times New Roman" w:cs="Times New Roman"/>
        </w:rPr>
        <w:t xml:space="preserve">«ТР-2», </w:t>
      </w:r>
      <w:r w:rsidRPr="001C1DB3">
        <w:rPr>
          <w:rFonts w:ascii="Times New Roman" w:hAnsi="Times New Roman" w:cs="Times New Roman"/>
        </w:rPr>
        <w:t xml:space="preserve"> а также </w:t>
      </w:r>
      <w:proofErr w:type="spellStart"/>
      <w:r w:rsidRPr="001C1DB3">
        <w:rPr>
          <w:rFonts w:ascii="Times New Roman" w:hAnsi="Times New Roman" w:cs="Times New Roman"/>
        </w:rPr>
        <w:t>полноприводн</w:t>
      </w:r>
      <w:r w:rsidR="00EA20FA">
        <w:rPr>
          <w:rFonts w:ascii="Times New Roman" w:hAnsi="Times New Roman" w:cs="Times New Roman"/>
        </w:rPr>
        <w:t>ые</w:t>
      </w:r>
      <w:proofErr w:type="spellEnd"/>
      <w:r w:rsidRPr="001C1DB3">
        <w:rPr>
          <w:rFonts w:ascii="Times New Roman" w:hAnsi="Times New Roman" w:cs="Times New Roman"/>
        </w:rPr>
        <w:t xml:space="preserve"> транспортн</w:t>
      </w:r>
      <w:r w:rsidR="00EA20FA">
        <w:rPr>
          <w:rFonts w:ascii="Times New Roman" w:hAnsi="Times New Roman" w:cs="Times New Roman"/>
        </w:rPr>
        <w:t>ые</w:t>
      </w:r>
      <w:r w:rsidRPr="001C1DB3">
        <w:rPr>
          <w:rFonts w:ascii="Times New Roman" w:hAnsi="Times New Roman" w:cs="Times New Roman"/>
        </w:rPr>
        <w:t xml:space="preserve"> средств</w:t>
      </w:r>
      <w:r w:rsidR="00EA20FA">
        <w:rPr>
          <w:rFonts w:ascii="Times New Roman" w:hAnsi="Times New Roman" w:cs="Times New Roman"/>
        </w:rPr>
        <w:t>а</w:t>
      </w:r>
      <w:r w:rsidRPr="001C1DB3">
        <w:rPr>
          <w:rFonts w:ascii="Times New Roman" w:hAnsi="Times New Roman" w:cs="Times New Roman"/>
        </w:rPr>
        <w:t xml:space="preserve"> со значительными изменениями в конструкции</w:t>
      </w:r>
      <w:r w:rsidR="00EA20FA">
        <w:rPr>
          <w:rFonts w:ascii="Times New Roman" w:hAnsi="Times New Roman" w:cs="Times New Roman"/>
        </w:rPr>
        <w:t xml:space="preserve"> </w:t>
      </w:r>
      <w:r w:rsidR="00EA20FA" w:rsidRPr="001C1DB3">
        <w:rPr>
          <w:rFonts w:ascii="Times New Roman" w:hAnsi="Times New Roman" w:cs="Times New Roman"/>
        </w:rPr>
        <w:t>и оснащении</w:t>
      </w:r>
      <w:r w:rsidR="00EA20FA">
        <w:rPr>
          <w:rFonts w:ascii="Times New Roman" w:hAnsi="Times New Roman" w:cs="Times New Roman"/>
        </w:rPr>
        <w:t xml:space="preserve"> (двигатель</w:t>
      </w:r>
      <w:r w:rsidR="00EA20FA" w:rsidRPr="001C1DB3">
        <w:rPr>
          <w:rFonts w:ascii="Times New Roman" w:hAnsi="Times New Roman" w:cs="Times New Roman"/>
        </w:rPr>
        <w:t>, мосты</w:t>
      </w:r>
      <w:r w:rsidR="00EA20FA">
        <w:rPr>
          <w:rFonts w:ascii="Times New Roman" w:hAnsi="Times New Roman" w:cs="Times New Roman"/>
        </w:rPr>
        <w:t>, рама, кузов)</w:t>
      </w:r>
      <w:r w:rsidRPr="001C1DB3">
        <w:rPr>
          <w:rFonts w:ascii="Times New Roman" w:hAnsi="Times New Roman" w:cs="Times New Roman"/>
        </w:rPr>
        <w:t>, укомплектован</w:t>
      </w:r>
      <w:r w:rsidR="002123DF">
        <w:rPr>
          <w:rFonts w:ascii="Times New Roman" w:hAnsi="Times New Roman" w:cs="Times New Roman"/>
        </w:rPr>
        <w:t>ные</w:t>
      </w:r>
      <w:r w:rsidRPr="001C1DB3">
        <w:rPr>
          <w:rFonts w:ascii="Times New Roman" w:hAnsi="Times New Roman" w:cs="Times New Roman"/>
        </w:rPr>
        <w:t xml:space="preserve"> любыми покрышками, любого размера. </w:t>
      </w:r>
    </w:p>
    <w:p w:rsidR="00C15003" w:rsidRPr="001C1DB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«ATV».</w:t>
      </w:r>
    </w:p>
    <w:p w:rsidR="00C15003" w:rsidRPr="001C1DB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Мотоциклы, </w:t>
      </w:r>
      <w:proofErr w:type="spellStart"/>
      <w:r w:rsidRPr="001C1DB3">
        <w:rPr>
          <w:rFonts w:ascii="Times New Roman" w:hAnsi="Times New Roman" w:cs="Times New Roman"/>
        </w:rPr>
        <w:t>квадроциклы</w:t>
      </w:r>
      <w:proofErr w:type="spellEnd"/>
      <w:r w:rsidRPr="001C1DB3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конструкцию нет.</w:t>
      </w:r>
    </w:p>
    <w:p w:rsidR="00C15003" w:rsidRPr="003E3254" w:rsidRDefault="00C15003" w:rsidP="00C15003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Размер шины </w:t>
      </w:r>
      <w:r w:rsidR="00F11C6A"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рассчитывается</w:t>
      </w:r>
      <w:bookmarkStart w:id="0" w:name="_GoBack"/>
      <w:bookmarkEnd w:id="0"/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исходя из маркировки, указанной на боковине.</w:t>
      </w:r>
    </w:p>
    <w:p w:rsidR="00C15003" w:rsidRDefault="00C15003" w:rsidP="00C15003">
      <w:pPr>
        <w:rPr>
          <w:rFonts w:ascii="Times New Roman" w:hAnsi="Times New Roman" w:cs="Times New Roman"/>
        </w:rPr>
      </w:pPr>
    </w:p>
    <w:p w:rsidR="00DC3034" w:rsidRDefault="00DC3034"/>
    <w:sectPr w:rsidR="00DC3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03"/>
    <w:rsid w:val="002123DF"/>
    <w:rsid w:val="003E777C"/>
    <w:rsid w:val="00442AE0"/>
    <w:rsid w:val="006943CE"/>
    <w:rsid w:val="00795DC7"/>
    <w:rsid w:val="00B975EB"/>
    <w:rsid w:val="00C15003"/>
    <w:rsid w:val="00DC3034"/>
    <w:rsid w:val="00EA20FA"/>
    <w:rsid w:val="00EA4791"/>
    <w:rsid w:val="00F1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xtremetyre.ru/tyre.htm?type=4&amp;level=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xtremetyre.ru/tyre.htm?type=4&amp;level=2" TargetMode="External"/><Relationship Id="rId5" Type="http://schemas.openxmlformats.org/officeDocument/2006/relationships/hyperlink" Target="http://www.extremetyre.ru/tyre.htm?type=4&amp;level=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Бузланов Алексей Витальевич</dc:creator>
  <cp:lastModifiedBy>Бузланов Алексей Витальевич</cp:lastModifiedBy>
  <cp:revision>7</cp:revision>
  <dcterms:created xsi:type="dcterms:W3CDTF">2014-04-15T08:42:00Z</dcterms:created>
  <dcterms:modified xsi:type="dcterms:W3CDTF">2014-04-15T11:29:00Z</dcterms:modified>
</cp:coreProperties>
</file>